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6721" w14:textId="77777777" w:rsidR="00087E86" w:rsidRPr="008E6F05" w:rsidRDefault="00087E86" w:rsidP="00087E86">
      <w:pPr>
        <w:pStyle w:val="Title"/>
        <w:rPr>
          <w:b w:val="0"/>
          <w:bCs w:val="0"/>
        </w:rPr>
      </w:pPr>
      <w:r w:rsidRPr="008E6F05">
        <w:rPr>
          <w:b w:val="0"/>
          <w:bCs w:val="0"/>
        </w:rPr>
        <w:t>Jonesboro</w:t>
      </w:r>
      <w:r w:rsidRPr="008E6F05">
        <w:rPr>
          <w:b w:val="0"/>
          <w:bCs w:val="0"/>
          <w:spacing w:val="-3"/>
        </w:rPr>
        <w:t xml:space="preserve"> </w:t>
      </w:r>
      <w:r w:rsidRPr="008E6F05">
        <w:rPr>
          <w:b w:val="0"/>
          <w:bCs w:val="0"/>
        </w:rPr>
        <w:t>First</w:t>
      </w:r>
      <w:r w:rsidRPr="008E6F05">
        <w:rPr>
          <w:b w:val="0"/>
          <w:bCs w:val="0"/>
          <w:spacing w:val="-4"/>
        </w:rPr>
        <w:t xml:space="preserve"> </w:t>
      </w:r>
      <w:r w:rsidRPr="008E6F05">
        <w:rPr>
          <w:b w:val="0"/>
          <w:bCs w:val="0"/>
        </w:rPr>
        <w:t>UMC</w:t>
      </w:r>
    </w:p>
    <w:p w14:paraId="39741BDB" w14:textId="77777777" w:rsidR="00087E86" w:rsidRDefault="00087E86" w:rsidP="00087E86">
      <w:pPr>
        <w:pStyle w:val="BodyText"/>
        <w:rPr>
          <w:rFonts w:ascii="Century Gothic"/>
          <w:b/>
        </w:rPr>
      </w:pPr>
    </w:p>
    <w:p w14:paraId="365D633F" w14:textId="77777777" w:rsidR="00087E86" w:rsidRDefault="00087E86" w:rsidP="00087E86">
      <w:pPr>
        <w:pStyle w:val="BodyText"/>
        <w:rPr>
          <w:rFonts w:ascii="Century Gothic"/>
          <w:b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6931"/>
      </w:tblGrid>
      <w:tr w:rsidR="00087E86" w14:paraId="2E8050F4" w14:textId="77777777" w:rsidTr="008D09DC">
        <w:trPr>
          <w:trHeight w:val="489"/>
        </w:trPr>
        <w:tc>
          <w:tcPr>
            <w:tcW w:w="1702" w:type="dxa"/>
          </w:tcPr>
          <w:p w14:paraId="3DB324BF" w14:textId="77777777" w:rsidR="00087E86" w:rsidRDefault="00087E86" w:rsidP="008D09DC">
            <w:pPr>
              <w:pStyle w:val="TableParagraph"/>
              <w:spacing w:before="128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6931" w:type="dxa"/>
          </w:tcPr>
          <w:p w14:paraId="1C9580F1" w14:textId="00EBE5CE" w:rsidR="00087E86" w:rsidRDefault="00087E86" w:rsidP="008D09DC">
            <w:pPr>
              <w:pStyle w:val="TableParagraph"/>
              <w:spacing w:before="128"/>
              <w:ind w:left="179"/>
              <w:rPr>
                <w:i/>
                <w:sz w:val="20"/>
              </w:rPr>
            </w:pPr>
            <w:r w:rsidRPr="00087E86">
              <w:rPr>
                <w:i/>
                <w:sz w:val="20"/>
              </w:rPr>
              <w:t>Facility Manager</w:t>
            </w:r>
          </w:p>
        </w:tc>
      </w:tr>
      <w:tr w:rsidR="00087E86" w14:paraId="1774F889" w14:textId="77777777" w:rsidTr="008D09DC">
        <w:trPr>
          <w:trHeight w:val="491"/>
        </w:trPr>
        <w:tc>
          <w:tcPr>
            <w:tcW w:w="1702" w:type="dxa"/>
          </w:tcPr>
          <w:p w14:paraId="0BAE6B59" w14:textId="77777777" w:rsidR="00087E86" w:rsidRDefault="00087E86" w:rsidP="008D09DC">
            <w:pPr>
              <w:pStyle w:val="TableParagraph"/>
              <w:spacing w:before="128"/>
              <w:rPr>
                <w:b/>
                <w:sz w:val="20"/>
              </w:rPr>
            </w:pPr>
            <w:r>
              <w:rPr>
                <w:b/>
                <w:sz w:val="20"/>
              </w:rPr>
              <w:t>Reports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</w:p>
        </w:tc>
        <w:tc>
          <w:tcPr>
            <w:tcW w:w="6931" w:type="dxa"/>
          </w:tcPr>
          <w:p w14:paraId="3D58EC7B" w14:textId="77777777" w:rsidR="00087E86" w:rsidRDefault="00087E86" w:rsidP="008D09DC">
            <w:pPr>
              <w:pStyle w:val="TableParagraph"/>
              <w:spacing w:before="128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Senior Pastor</w:t>
            </w:r>
          </w:p>
        </w:tc>
      </w:tr>
    </w:tbl>
    <w:p w14:paraId="7D6F6F0A" w14:textId="77777777" w:rsidR="00087E86" w:rsidRDefault="00087E86" w:rsidP="00087E86">
      <w:pPr>
        <w:pStyle w:val="BodyText"/>
        <w:spacing w:before="3"/>
        <w:rPr>
          <w:b/>
        </w:rPr>
      </w:pPr>
    </w:p>
    <w:p w14:paraId="7D710A80" w14:textId="77F4F332" w:rsidR="004552CC" w:rsidRDefault="004552CC" w:rsidP="00BD3969">
      <w:pPr>
        <w:pStyle w:val="BodyText"/>
        <w:shd w:val="clear" w:color="auto" w:fill="F2F2F2" w:themeFill="background1" w:themeFillShade="F2"/>
        <w:spacing w:before="3"/>
        <w:rPr>
          <w:b/>
        </w:rPr>
      </w:pPr>
      <w:r>
        <w:rPr>
          <w:b/>
        </w:rPr>
        <w:t>Job Purpose</w:t>
      </w:r>
    </w:p>
    <w:p w14:paraId="1AEB2EEE" w14:textId="6A57E0C6" w:rsidR="00087E86" w:rsidRDefault="00087E86" w:rsidP="00BD3969">
      <w:pPr>
        <w:pStyle w:val="BodyText"/>
        <w:spacing w:before="120"/>
        <w:ind w:right="173"/>
      </w:pPr>
      <w:r>
        <w:t>Responsible for maintaining the buildings and grounds of the church and overseeing the upkeep of equipment and supplies. The Facility Manager</w:t>
      </w:r>
      <w:r w:rsidR="008046D3">
        <w:t xml:space="preserve"> will ensure</w:t>
      </w:r>
      <w:r>
        <w:t xml:space="preserve"> the buildings and grounds are maintained, which entails determining and scheduling repairs, renovation projects, waste-reduction improvements, and safety</w:t>
      </w:r>
      <w:r>
        <w:rPr>
          <w:spacing w:val="-1"/>
        </w:rPr>
        <w:t xml:space="preserve"> </w:t>
      </w:r>
      <w:r>
        <w:t>inspections.</w:t>
      </w:r>
    </w:p>
    <w:p w14:paraId="4B7425EB" w14:textId="77777777" w:rsidR="00087E86" w:rsidRDefault="00087E86" w:rsidP="00087E86">
      <w:pPr>
        <w:pStyle w:val="BodyText"/>
      </w:pPr>
    </w:p>
    <w:p w14:paraId="41DF90D2" w14:textId="4CDE1A84" w:rsidR="00087E86" w:rsidRDefault="00087E86" w:rsidP="00087E86">
      <w:pPr>
        <w:pStyle w:val="BodyText"/>
      </w:pPr>
      <w:r>
        <w:t>Oversee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budget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negotiate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>vendors (to include Trustees Chair when appropriate)</w:t>
      </w:r>
      <w:r>
        <w:rPr>
          <w:spacing w:val="-4"/>
        </w:rPr>
        <w:t xml:space="preserve"> </w:t>
      </w:r>
      <w:r>
        <w:t>for supplies, repairs,</w:t>
      </w:r>
      <w:r>
        <w:rPr>
          <w:spacing w:val="-1"/>
        </w:rPr>
        <w:t xml:space="preserve"> </w:t>
      </w:r>
      <w:r>
        <w:t>and other</w:t>
      </w:r>
      <w:r>
        <w:rPr>
          <w:spacing w:val="1"/>
        </w:rPr>
        <w:t xml:space="preserve"> </w:t>
      </w:r>
      <w:r>
        <w:t>measures.</w:t>
      </w:r>
    </w:p>
    <w:p w14:paraId="38C3AA12" w14:textId="77777777" w:rsidR="00087E86" w:rsidRDefault="00087E86" w:rsidP="00087E86">
      <w:pPr>
        <w:pStyle w:val="BodyText"/>
        <w:spacing w:before="3"/>
      </w:pPr>
    </w:p>
    <w:p w14:paraId="4E092F58" w14:textId="6E2D5D82" w:rsidR="004552CC" w:rsidRPr="004552CC" w:rsidRDefault="004552CC" w:rsidP="00BD3969">
      <w:pPr>
        <w:pStyle w:val="BodyText"/>
        <w:shd w:val="clear" w:color="auto" w:fill="F2F2F2" w:themeFill="background1" w:themeFillShade="F2"/>
        <w:spacing w:before="3"/>
        <w:rPr>
          <w:b/>
          <w:bCs/>
        </w:rPr>
      </w:pPr>
      <w:r w:rsidRPr="004552CC">
        <w:rPr>
          <w:b/>
          <w:bCs/>
        </w:rPr>
        <w:t>Duties and Responsibilities</w:t>
      </w:r>
    </w:p>
    <w:p w14:paraId="537563BD" w14:textId="3E5FE1A8" w:rsidR="00087E86" w:rsidRDefault="00087E86" w:rsidP="00BD3969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ind w:left="720" w:right="346"/>
        <w:rPr>
          <w:sz w:val="20"/>
        </w:rPr>
      </w:pP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coordinate</w:t>
      </w:r>
      <w:r>
        <w:rPr>
          <w:spacing w:val="-4"/>
          <w:sz w:val="20"/>
        </w:rPr>
        <w:t xml:space="preserve"> </w:t>
      </w:r>
      <w:r>
        <w:rPr>
          <w:sz w:val="20"/>
        </w:rPr>
        <w:t>installations</w:t>
      </w:r>
      <w:r>
        <w:rPr>
          <w:spacing w:val="-4"/>
          <w:sz w:val="20"/>
        </w:rPr>
        <w:t xml:space="preserve"> to include </w:t>
      </w:r>
      <w:r>
        <w:rPr>
          <w:sz w:val="20"/>
        </w:rPr>
        <w:t>telecommunications,</w:t>
      </w:r>
      <w:r>
        <w:rPr>
          <w:spacing w:val="-4"/>
          <w:sz w:val="20"/>
        </w:rPr>
        <w:t xml:space="preserve"> </w:t>
      </w:r>
      <w:r>
        <w:rPr>
          <w:sz w:val="20"/>
        </w:rPr>
        <w:t>heat,</w:t>
      </w:r>
      <w:r>
        <w:rPr>
          <w:spacing w:val="-4"/>
          <w:sz w:val="20"/>
        </w:rPr>
        <w:t xml:space="preserve"> </w:t>
      </w:r>
      <w:r>
        <w:rPr>
          <w:sz w:val="20"/>
        </w:rPr>
        <w:t>electricity, and refurbishments.</w:t>
      </w:r>
    </w:p>
    <w:p w14:paraId="59801FC0" w14:textId="77777777" w:rsidR="00087E86" w:rsidRDefault="00087E86" w:rsidP="004552CC">
      <w:pPr>
        <w:pStyle w:val="ListParagraph"/>
        <w:numPr>
          <w:ilvl w:val="0"/>
          <w:numId w:val="1"/>
        </w:numPr>
        <w:tabs>
          <w:tab w:val="left" w:pos="720"/>
        </w:tabs>
        <w:spacing w:before="0"/>
        <w:ind w:left="720"/>
        <w:rPr>
          <w:sz w:val="20"/>
        </w:rPr>
      </w:pPr>
      <w:r>
        <w:rPr>
          <w:sz w:val="20"/>
        </w:rPr>
        <w:t>Manage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upkeep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equipment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supplies</w:t>
      </w:r>
      <w:r>
        <w:rPr>
          <w:spacing w:val="-4"/>
          <w:sz w:val="20"/>
        </w:rPr>
        <w:t xml:space="preserve"> </w:t>
      </w:r>
      <w:r>
        <w:rPr>
          <w:sz w:val="20"/>
        </w:rPr>
        <w:t>to meet</w:t>
      </w:r>
      <w:r>
        <w:rPr>
          <w:spacing w:val="-1"/>
          <w:sz w:val="20"/>
        </w:rPr>
        <w:t xml:space="preserve"> </w:t>
      </w:r>
      <w:r>
        <w:rPr>
          <w:sz w:val="20"/>
        </w:rPr>
        <w:t>health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safety</w:t>
      </w:r>
      <w:r>
        <w:rPr>
          <w:spacing w:val="-4"/>
          <w:sz w:val="20"/>
        </w:rPr>
        <w:t xml:space="preserve"> </w:t>
      </w:r>
      <w:r>
        <w:rPr>
          <w:sz w:val="20"/>
        </w:rPr>
        <w:t>standards.</w:t>
      </w:r>
    </w:p>
    <w:p w14:paraId="234EFDA4" w14:textId="12B113DC" w:rsidR="00087E86" w:rsidRDefault="00087E86" w:rsidP="004552CC">
      <w:pPr>
        <w:pStyle w:val="ListParagraph"/>
        <w:numPr>
          <w:ilvl w:val="0"/>
          <w:numId w:val="1"/>
        </w:numPr>
        <w:tabs>
          <w:tab w:val="left" w:pos="720"/>
        </w:tabs>
        <w:spacing w:before="0"/>
        <w:ind w:left="720"/>
        <w:rPr>
          <w:sz w:val="20"/>
        </w:rPr>
      </w:pPr>
      <w:r>
        <w:rPr>
          <w:sz w:val="20"/>
        </w:rPr>
        <w:t>Maintain floors</w:t>
      </w:r>
      <w:r w:rsidR="009561E2">
        <w:rPr>
          <w:sz w:val="20"/>
        </w:rPr>
        <w:t xml:space="preserve"> (including cleaning/buffing CAB and Education B</w:t>
      </w:r>
      <w:r w:rsidR="0011057B">
        <w:rPr>
          <w:sz w:val="20"/>
        </w:rPr>
        <w:t>ui</w:t>
      </w:r>
      <w:r w:rsidR="009561E2">
        <w:rPr>
          <w:sz w:val="20"/>
        </w:rPr>
        <w:t>ld</w:t>
      </w:r>
      <w:r w:rsidR="0011057B">
        <w:rPr>
          <w:sz w:val="20"/>
        </w:rPr>
        <w:t>in</w:t>
      </w:r>
      <w:r w:rsidR="009561E2">
        <w:rPr>
          <w:sz w:val="20"/>
        </w:rPr>
        <w:t>g, kitchen, cleaning carpets, etc</w:t>
      </w:r>
      <w:r>
        <w:rPr>
          <w:sz w:val="20"/>
        </w:rPr>
        <w:t>.</w:t>
      </w:r>
      <w:r w:rsidR="009561E2">
        <w:rPr>
          <w:sz w:val="20"/>
        </w:rPr>
        <w:t>)</w:t>
      </w:r>
    </w:p>
    <w:p w14:paraId="28653DD8" w14:textId="41A08922" w:rsidR="00087E86" w:rsidRDefault="00087E86" w:rsidP="004552CC">
      <w:pPr>
        <w:pStyle w:val="ListParagraph"/>
        <w:numPr>
          <w:ilvl w:val="0"/>
          <w:numId w:val="1"/>
        </w:numPr>
        <w:tabs>
          <w:tab w:val="left" w:pos="720"/>
        </w:tabs>
        <w:spacing w:before="0"/>
        <w:ind w:left="720"/>
        <w:rPr>
          <w:sz w:val="20"/>
        </w:rPr>
      </w:pPr>
      <w:r>
        <w:rPr>
          <w:sz w:val="20"/>
        </w:rPr>
        <w:t>Change exterior liturgical items.</w:t>
      </w:r>
    </w:p>
    <w:p w14:paraId="4F0242F6" w14:textId="77777777" w:rsidR="00087E86" w:rsidRDefault="00087E86" w:rsidP="004552CC">
      <w:pPr>
        <w:pStyle w:val="ListParagraph"/>
        <w:numPr>
          <w:ilvl w:val="0"/>
          <w:numId w:val="1"/>
        </w:numPr>
        <w:tabs>
          <w:tab w:val="left" w:pos="720"/>
        </w:tabs>
        <w:spacing w:before="0"/>
        <w:ind w:left="720"/>
        <w:rPr>
          <w:sz w:val="20"/>
        </w:rPr>
      </w:pPr>
      <w:r>
        <w:rPr>
          <w:sz w:val="20"/>
        </w:rPr>
        <w:t>Change outdoor signage upon instruction of Senior Pastor.</w:t>
      </w:r>
    </w:p>
    <w:p w14:paraId="24CFB9C0" w14:textId="77777777" w:rsidR="00087E86" w:rsidRDefault="00087E86" w:rsidP="004552CC">
      <w:pPr>
        <w:pStyle w:val="ListParagraph"/>
        <w:numPr>
          <w:ilvl w:val="0"/>
          <w:numId w:val="1"/>
        </w:numPr>
        <w:tabs>
          <w:tab w:val="left" w:pos="720"/>
        </w:tabs>
        <w:spacing w:before="0"/>
        <w:ind w:left="720"/>
        <w:rPr>
          <w:sz w:val="20"/>
        </w:rPr>
      </w:pPr>
      <w:r>
        <w:rPr>
          <w:sz w:val="20"/>
        </w:rPr>
        <w:t>Perform “handyman” repairs.</w:t>
      </w:r>
    </w:p>
    <w:p w14:paraId="7965A294" w14:textId="62BDA952" w:rsidR="00BD3969" w:rsidRDefault="00BD3969" w:rsidP="004552CC">
      <w:pPr>
        <w:pStyle w:val="ListParagraph"/>
        <w:numPr>
          <w:ilvl w:val="0"/>
          <w:numId w:val="1"/>
        </w:numPr>
        <w:tabs>
          <w:tab w:val="left" w:pos="720"/>
        </w:tabs>
        <w:spacing w:before="0"/>
        <w:ind w:left="720"/>
        <w:rPr>
          <w:sz w:val="20"/>
        </w:rPr>
      </w:pPr>
      <w:r>
        <w:rPr>
          <w:sz w:val="20"/>
        </w:rPr>
        <w:t>Support administrative staff as needed.</w:t>
      </w:r>
    </w:p>
    <w:p w14:paraId="2C3DBCC4" w14:textId="1E23E966" w:rsidR="00BD3969" w:rsidRDefault="00BD3969" w:rsidP="004552CC">
      <w:pPr>
        <w:pStyle w:val="ListParagraph"/>
        <w:numPr>
          <w:ilvl w:val="0"/>
          <w:numId w:val="1"/>
        </w:numPr>
        <w:tabs>
          <w:tab w:val="left" w:pos="720"/>
        </w:tabs>
        <w:spacing w:before="0"/>
        <w:ind w:left="720"/>
        <w:rPr>
          <w:sz w:val="20"/>
        </w:rPr>
      </w:pPr>
      <w:r>
        <w:rPr>
          <w:sz w:val="20"/>
        </w:rPr>
        <w:t>Daily campus survey and cleanup.</w:t>
      </w:r>
    </w:p>
    <w:p w14:paraId="5015C12F" w14:textId="77777777" w:rsidR="00087E86" w:rsidRDefault="00087E86" w:rsidP="004552CC">
      <w:pPr>
        <w:pStyle w:val="ListParagraph"/>
        <w:numPr>
          <w:ilvl w:val="0"/>
          <w:numId w:val="1"/>
        </w:numPr>
        <w:tabs>
          <w:tab w:val="left" w:pos="720"/>
        </w:tabs>
        <w:spacing w:before="0"/>
        <w:ind w:left="720"/>
        <w:rPr>
          <w:sz w:val="20"/>
        </w:rPr>
      </w:pPr>
      <w:r>
        <w:rPr>
          <w:sz w:val="20"/>
        </w:rPr>
        <w:t>Inspect</w:t>
      </w:r>
      <w:r>
        <w:rPr>
          <w:spacing w:val="-4"/>
          <w:sz w:val="20"/>
        </w:rPr>
        <w:t xml:space="preserve"> </w:t>
      </w:r>
      <w:r>
        <w:rPr>
          <w:sz w:val="20"/>
        </w:rPr>
        <w:t>buildings’</w:t>
      </w:r>
      <w:r>
        <w:rPr>
          <w:spacing w:val="-3"/>
          <w:sz w:val="20"/>
        </w:rPr>
        <w:t xml:space="preserve"> </w:t>
      </w:r>
      <w:r>
        <w:rPr>
          <w:sz w:val="20"/>
        </w:rPr>
        <w:t>structures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determine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need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repairs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renovations.</w:t>
      </w:r>
    </w:p>
    <w:p w14:paraId="6DA0F805" w14:textId="77777777" w:rsidR="00087E86" w:rsidRDefault="00087E86" w:rsidP="004552CC">
      <w:pPr>
        <w:pStyle w:val="ListParagraph"/>
        <w:numPr>
          <w:ilvl w:val="0"/>
          <w:numId w:val="1"/>
        </w:numPr>
        <w:tabs>
          <w:tab w:val="left" w:pos="720"/>
        </w:tabs>
        <w:spacing w:before="0"/>
        <w:ind w:left="720"/>
        <w:rPr>
          <w:sz w:val="20"/>
        </w:rPr>
      </w:pPr>
      <w:r>
        <w:rPr>
          <w:sz w:val="20"/>
        </w:rPr>
        <w:t>Review</w:t>
      </w:r>
      <w:r>
        <w:rPr>
          <w:spacing w:val="-4"/>
          <w:sz w:val="20"/>
        </w:rPr>
        <w:t xml:space="preserve"> </w:t>
      </w:r>
      <w:r>
        <w:rPr>
          <w:sz w:val="20"/>
        </w:rPr>
        <w:t>utilities</w:t>
      </w:r>
      <w:r>
        <w:rPr>
          <w:spacing w:val="-3"/>
          <w:sz w:val="20"/>
        </w:rPr>
        <w:t xml:space="preserve"> </w:t>
      </w:r>
      <w:r>
        <w:rPr>
          <w:sz w:val="20"/>
        </w:rPr>
        <w:t>consumption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strive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minimize</w:t>
      </w:r>
      <w:r>
        <w:rPr>
          <w:spacing w:val="-3"/>
          <w:sz w:val="20"/>
        </w:rPr>
        <w:t xml:space="preserve"> </w:t>
      </w:r>
      <w:r>
        <w:rPr>
          <w:sz w:val="20"/>
        </w:rPr>
        <w:t>costs.</w:t>
      </w:r>
    </w:p>
    <w:p w14:paraId="5357D0C0" w14:textId="6720D9B1" w:rsidR="00087E86" w:rsidRDefault="00087E86" w:rsidP="004552CC">
      <w:pPr>
        <w:pStyle w:val="ListParagraph"/>
        <w:numPr>
          <w:ilvl w:val="0"/>
          <w:numId w:val="1"/>
        </w:numPr>
        <w:tabs>
          <w:tab w:val="left" w:pos="720"/>
        </w:tabs>
        <w:spacing w:before="0"/>
        <w:ind w:left="720" w:right="418"/>
        <w:rPr>
          <w:sz w:val="20"/>
        </w:rPr>
      </w:pPr>
      <w:r>
        <w:rPr>
          <w:sz w:val="20"/>
        </w:rPr>
        <w:t>Supervise</w:t>
      </w:r>
      <w:r>
        <w:rPr>
          <w:spacing w:val="-5"/>
          <w:sz w:val="20"/>
        </w:rPr>
        <w:t xml:space="preserve"> </w:t>
      </w:r>
      <w:r>
        <w:rPr>
          <w:sz w:val="20"/>
        </w:rPr>
        <w:t>technicians,</w:t>
      </w:r>
      <w:r>
        <w:rPr>
          <w:spacing w:val="-5"/>
          <w:sz w:val="20"/>
        </w:rPr>
        <w:t xml:space="preserve"> </w:t>
      </w:r>
      <w:r>
        <w:rPr>
          <w:sz w:val="20"/>
        </w:rPr>
        <w:t>groundskeepers,</w:t>
      </w:r>
      <w:r>
        <w:rPr>
          <w:spacing w:val="-5"/>
          <w:sz w:val="20"/>
        </w:rPr>
        <w:t xml:space="preserve"> </w:t>
      </w:r>
      <w:r>
        <w:rPr>
          <w:sz w:val="20"/>
        </w:rPr>
        <w:t>and other</w:t>
      </w:r>
      <w:r>
        <w:rPr>
          <w:spacing w:val="-1"/>
          <w:sz w:val="20"/>
        </w:rPr>
        <w:t xml:space="preserve"> </w:t>
      </w:r>
      <w:r>
        <w:rPr>
          <w:sz w:val="20"/>
        </w:rPr>
        <w:t>contractors.</w:t>
      </w:r>
    </w:p>
    <w:p w14:paraId="6AF0362E" w14:textId="77777777" w:rsidR="00087E86" w:rsidRDefault="00087E86" w:rsidP="004552CC">
      <w:pPr>
        <w:pStyle w:val="ListParagraph"/>
        <w:numPr>
          <w:ilvl w:val="0"/>
          <w:numId w:val="1"/>
        </w:numPr>
        <w:tabs>
          <w:tab w:val="left" w:pos="720"/>
        </w:tabs>
        <w:spacing w:before="0"/>
        <w:ind w:left="720"/>
        <w:rPr>
          <w:sz w:val="20"/>
        </w:rPr>
      </w:pPr>
      <w:r>
        <w:rPr>
          <w:sz w:val="20"/>
        </w:rPr>
        <w:t>Control</w:t>
      </w:r>
      <w:r>
        <w:rPr>
          <w:spacing w:val="-4"/>
          <w:sz w:val="20"/>
        </w:rPr>
        <w:t xml:space="preserve"> </w:t>
      </w:r>
      <w:r>
        <w:rPr>
          <w:sz w:val="20"/>
        </w:rPr>
        <w:t>activities</w:t>
      </w:r>
      <w:r>
        <w:rPr>
          <w:spacing w:val="-4"/>
          <w:sz w:val="20"/>
        </w:rPr>
        <w:t xml:space="preserve"> </w:t>
      </w:r>
      <w:r>
        <w:rPr>
          <w:sz w:val="20"/>
        </w:rPr>
        <w:t>like</w:t>
      </w:r>
      <w:r>
        <w:rPr>
          <w:spacing w:val="-2"/>
          <w:sz w:val="20"/>
        </w:rPr>
        <w:t xml:space="preserve"> </w:t>
      </w:r>
      <w:r>
        <w:rPr>
          <w:sz w:val="20"/>
        </w:rPr>
        <w:t>parking</w:t>
      </w:r>
      <w:r>
        <w:rPr>
          <w:spacing w:val="-4"/>
          <w:sz w:val="20"/>
        </w:rPr>
        <w:t xml:space="preserve"> </w:t>
      </w:r>
      <w:r>
        <w:rPr>
          <w:sz w:val="20"/>
        </w:rPr>
        <w:t>space</w:t>
      </w:r>
      <w:r>
        <w:rPr>
          <w:spacing w:val="-5"/>
          <w:sz w:val="20"/>
        </w:rPr>
        <w:t xml:space="preserve"> </w:t>
      </w:r>
      <w:r>
        <w:rPr>
          <w:sz w:val="20"/>
        </w:rPr>
        <w:t>allocation,</w:t>
      </w:r>
      <w:r>
        <w:rPr>
          <w:spacing w:val="-5"/>
          <w:sz w:val="20"/>
        </w:rPr>
        <w:t xml:space="preserve"> </w:t>
      </w:r>
      <w:r>
        <w:rPr>
          <w:sz w:val="20"/>
        </w:rPr>
        <w:t>waste</w:t>
      </w:r>
      <w:r>
        <w:rPr>
          <w:spacing w:val="-4"/>
          <w:sz w:val="20"/>
        </w:rPr>
        <w:t xml:space="preserve"> </w:t>
      </w:r>
      <w:r>
        <w:rPr>
          <w:sz w:val="20"/>
        </w:rPr>
        <w:t>disposal,</w:t>
      </w:r>
      <w:r>
        <w:rPr>
          <w:spacing w:val="-2"/>
          <w:sz w:val="20"/>
        </w:rPr>
        <w:t xml:space="preserve"> </w:t>
      </w:r>
      <w:r>
        <w:rPr>
          <w:sz w:val="20"/>
        </w:rPr>
        <w:t>building</w:t>
      </w:r>
      <w:r>
        <w:rPr>
          <w:spacing w:val="-4"/>
          <w:sz w:val="20"/>
        </w:rPr>
        <w:t xml:space="preserve"> </w:t>
      </w:r>
      <w:r>
        <w:rPr>
          <w:sz w:val="20"/>
        </w:rPr>
        <w:t>security,</w:t>
      </w:r>
      <w:r>
        <w:rPr>
          <w:spacing w:val="-5"/>
          <w:sz w:val="20"/>
        </w:rPr>
        <w:t xml:space="preserve"> </w:t>
      </w:r>
      <w:r>
        <w:rPr>
          <w:sz w:val="20"/>
        </w:rPr>
        <w:t>etc.</w:t>
      </w:r>
    </w:p>
    <w:p w14:paraId="1C5B7A26" w14:textId="50B478B1" w:rsidR="00087E86" w:rsidRDefault="00087E86" w:rsidP="004552CC">
      <w:pPr>
        <w:pStyle w:val="ListParagraph"/>
        <w:numPr>
          <w:ilvl w:val="0"/>
          <w:numId w:val="1"/>
        </w:numPr>
        <w:tabs>
          <w:tab w:val="left" w:pos="720"/>
        </w:tabs>
        <w:spacing w:before="0"/>
        <w:ind w:left="720"/>
        <w:rPr>
          <w:sz w:val="20"/>
        </w:rPr>
      </w:pPr>
      <w:r>
        <w:rPr>
          <w:sz w:val="20"/>
        </w:rPr>
        <w:t>Coordinate duties with staff to insure coverage and completion of responsibilities</w:t>
      </w:r>
      <w:r w:rsidR="004552CC">
        <w:rPr>
          <w:sz w:val="20"/>
        </w:rPr>
        <w:t>.</w:t>
      </w:r>
    </w:p>
    <w:p w14:paraId="1BC7C661" w14:textId="72D5ADA1" w:rsidR="00087E86" w:rsidRDefault="00087E86" w:rsidP="004552CC">
      <w:pPr>
        <w:pStyle w:val="ListParagraph"/>
        <w:numPr>
          <w:ilvl w:val="0"/>
          <w:numId w:val="1"/>
        </w:numPr>
        <w:tabs>
          <w:tab w:val="left" w:pos="720"/>
        </w:tabs>
        <w:spacing w:before="0"/>
        <w:ind w:left="720"/>
        <w:rPr>
          <w:sz w:val="20"/>
        </w:rPr>
      </w:pPr>
      <w:r>
        <w:rPr>
          <w:sz w:val="20"/>
        </w:rPr>
        <w:t>Keep</w:t>
      </w:r>
      <w:r>
        <w:rPr>
          <w:spacing w:val="-4"/>
          <w:sz w:val="20"/>
        </w:rPr>
        <w:t xml:space="preserve"> </w:t>
      </w:r>
      <w:r w:rsidRPr="004552CC">
        <w:rPr>
          <w:spacing w:val="-2"/>
          <w:sz w:val="20"/>
        </w:rPr>
        <w:t>receipts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non-financial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records </w:t>
      </w:r>
      <w:r w:rsidRPr="004552CC">
        <w:rPr>
          <w:sz w:val="20"/>
        </w:rPr>
        <w:t>and forward to office</w:t>
      </w:r>
      <w:r>
        <w:rPr>
          <w:sz w:val="20"/>
        </w:rPr>
        <w:t>.</w:t>
      </w:r>
    </w:p>
    <w:p w14:paraId="5A1247B6" w14:textId="1198E2E9" w:rsidR="00087E86" w:rsidRDefault="00087E86" w:rsidP="004552CC">
      <w:pPr>
        <w:pStyle w:val="ListParagraph"/>
        <w:numPr>
          <w:ilvl w:val="0"/>
          <w:numId w:val="1"/>
        </w:numPr>
        <w:tabs>
          <w:tab w:val="left" w:pos="720"/>
        </w:tabs>
        <w:spacing w:before="0"/>
        <w:ind w:left="720"/>
        <w:rPr>
          <w:sz w:val="20"/>
        </w:rPr>
      </w:pPr>
      <w:r>
        <w:rPr>
          <w:sz w:val="20"/>
        </w:rPr>
        <w:t>Perform</w:t>
      </w:r>
      <w:r>
        <w:rPr>
          <w:spacing w:val="-5"/>
          <w:sz w:val="20"/>
        </w:rPr>
        <w:t xml:space="preserve"> </w:t>
      </w:r>
      <w:r>
        <w:rPr>
          <w:sz w:val="20"/>
        </w:rPr>
        <w:t>analysis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forecasting of potential cost-saving measures and other enhancements</w:t>
      </w:r>
      <w:r w:rsidR="004552CC">
        <w:rPr>
          <w:sz w:val="20"/>
        </w:rPr>
        <w:t xml:space="preserve"> to </w:t>
      </w:r>
      <w:r>
        <w:rPr>
          <w:sz w:val="20"/>
        </w:rPr>
        <w:t>Senior Pastor and Trustees Chair</w:t>
      </w:r>
      <w:r w:rsidR="009561E2">
        <w:rPr>
          <w:sz w:val="20"/>
        </w:rPr>
        <w:t>.</w:t>
      </w:r>
    </w:p>
    <w:p w14:paraId="36217284" w14:textId="77777777" w:rsidR="004552CC" w:rsidRDefault="004552CC" w:rsidP="004552CC">
      <w:pPr>
        <w:tabs>
          <w:tab w:val="left" w:pos="720"/>
        </w:tabs>
        <w:rPr>
          <w:sz w:val="20"/>
        </w:rPr>
      </w:pPr>
    </w:p>
    <w:p w14:paraId="5B17337B" w14:textId="46C313B8" w:rsidR="004552CC" w:rsidRPr="004552CC" w:rsidRDefault="004552CC" w:rsidP="00BD3969">
      <w:pPr>
        <w:shd w:val="clear" w:color="auto" w:fill="F2F2F2" w:themeFill="background1" w:themeFillShade="F2"/>
        <w:tabs>
          <w:tab w:val="left" w:pos="720"/>
        </w:tabs>
        <w:rPr>
          <w:b/>
          <w:bCs/>
          <w:sz w:val="20"/>
        </w:rPr>
      </w:pPr>
      <w:r w:rsidRPr="004552CC">
        <w:rPr>
          <w:b/>
          <w:bCs/>
          <w:sz w:val="20"/>
        </w:rPr>
        <w:t>Qualifications</w:t>
      </w:r>
    </w:p>
    <w:p w14:paraId="4D8A4414" w14:textId="77777777" w:rsidR="00087E86" w:rsidRDefault="00087E86" w:rsidP="00BD3969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ind w:left="720"/>
        <w:rPr>
          <w:sz w:val="20"/>
        </w:rPr>
      </w:pPr>
      <w:r>
        <w:rPr>
          <w:sz w:val="20"/>
        </w:rPr>
        <w:t>Proven</w:t>
      </w:r>
      <w:r>
        <w:rPr>
          <w:spacing w:val="-5"/>
          <w:sz w:val="20"/>
        </w:rPr>
        <w:t xml:space="preserve"> </w:t>
      </w:r>
      <w:r>
        <w:rPr>
          <w:sz w:val="20"/>
        </w:rPr>
        <w:t>experience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facilities</w:t>
      </w:r>
      <w:r>
        <w:rPr>
          <w:spacing w:val="-5"/>
          <w:sz w:val="20"/>
        </w:rPr>
        <w:t xml:space="preserve"> </w:t>
      </w:r>
      <w:r>
        <w:rPr>
          <w:sz w:val="20"/>
        </w:rPr>
        <w:t>manager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relevant</w:t>
      </w:r>
      <w:r>
        <w:rPr>
          <w:spacing w:val="-4"/>
          <w:sz w:val="20"/>
        </w:rPr>
        <w:t xml:space="preserve"> </w:t>
      </w:r>
      <w:r>
        <w:rPr>
          <w:sz w:val="20"/>
        </w:rPr>
        <w:t>position.</w:t>
      </w:r>
    </w:p>
    <w:p w14:paraId="4C629126" w14:textId="77777777" w:rsidR="00087E86" w:rsidRDefault="00087E86" w:rsidP="004552CC">
      <w:pPr>
        <w:pStyle w:val="ListParagraph"/>
        <w:numPr>
          <w:ilvl w:val="0"/>
          <w:numId w:val="1"/>
        </w:numPr>
        <w:tabs>
          <w:tab w:val="left" w:pos="720"/>
        </w:tabs>
        <w:spacing w:before="0"/>
        <w:ind w:left="720" w:right="653"/>
        <w:rPr>
          <w:sz w:val="20"/>
        </w:rPr>
      </w:pPr>
      <w:r>
        <w:rPr>
          <w:sz w:val="20"/>
        </w:rPr>
        <w:t>Well-versed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technical/engineering</w:t>
      </w:r>
      <w:r>
        <w:rPr>
          <w:spacing w:val="-6"/>
          <w:sz w:val="20"/>
        </w:rPr>
        <w:t xml:space="preserve"> </w:t>
      </w:r>
      <w:r>
        <w:rPr>
          <w:sz w:val="20"/>
        </w:rPr>
        <w:t>operations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facilities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3"/>
          <w:sz w:val="20"/>
        </w:rPr>
        <w:t xml:space="preserve"> </w:t>
      </w:r>
      <w:r>
        <w:rPr>
          <w:sz w:val="20"/>
        </w:rPr>
        <w:t>best</w:t>
      </w:r>
      <w:r>
        <w:rPr>
          <w:spacing w:val="-46"/>
          <w:sz w:val="20"/>
        </w:rPr>
        <w:t xml:space="preserve"> </w:t>
      </w:r>
      <w:r>
        <w:rPr>
          <w:sz w:val="20"/>
        </w:rPr>
        <w:t>practices.</w:t>
      </w:r>
    </w:p>
    <w:p w14:paraId="22619C2C" w14:textId="77777777" w:rsidR="00087E86" w:rsidRDefault="00087E86" w:rsidP="004552CC">
      <w:pPr>
        <w:pStyle w:val="ListParagraph"/>
        <w:numPr>
          <w:ilvl w:val="0"/>
          <w:numId w:val="1"/>
        </w:numPr>
        <w:tabs>
          <w:tab w:val="left" w:pos="720"/>
        </w:tabs>
        <w:spacing w:before="0"/>
        <w:ind w:left="720"/>
        <w:rPr>
          <w:sz w:val="20"/>
        </w:rPr>
      </w:pPr>
      <w:r>
        <w:rPr>
          <w:sz w:val="20"/>
        </w:rPr>
        <w:t>Excellent</w:t>
      </w:r>
      <w:r>
        <w:rPr>
          <w:spacing w:val="-5"/>
          <w:sz w:val="20"/>
        </w:rPr>
        <w:t xml:space="preserve"> </w:t>
      </w:r>
      <w:r>
        <w:rPr>
          <w:sz w:val="20"/>
        </w:rPr>
        <w:t>verbal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written</w:t>
      </w:r>
      <w:r>
        <w:rPr>
          <w:spacing w:val="-5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5"/>
          <w:sz w:val="20"/>
        </w:rPr>
        <w:t xml:space="preserve"> </w:t>
      </w:r>
      <w:r>
        <w:rPr>
          <w:sz w:val="20"/>
        </w:rPr>
        <w:t>skills.</w:t>
      </w:r>
    </w:p>
    <w:p w14:paraId="15B10028" w14:textId="77777777" w:rsidR="00087E86" w:rsidRDefault="00087E86" w:rsidP="004552CC">
      <w:pPr>
        <w:pStyle w:val="ListParagraph"/>
        <w:numPr>
          <w:ilvl w:val="0"/>
          <w:numId w:val="1"/>
        </w:numPr>
        <w:tabs>
          <w:tab w:val="left" w:pos="720"/>
        </w:tabs>
        <w:spacing w:before="0"/>
        <w:ind w:left="720"/>
        <w:rPr>
          <w:sz w:val="20"/>
        </w:rPr>
      </w:pPr>
      <w:r>
        <w:rPr>
          <w:sz w:val="20"/>
        </w:rPr>
        <w:t>Excellent</w:t>
      </w:r>
      <w:r>
        <w:rPr>
          <w:spacing w:val="-6"/>
          <w:sz w:val="20"/>
        </w:rPr>
        <w:t xml:space="preserve"> </w:t>
      </w:r>
      <w:r>
        <w:rPr>
          <w:sz w:val="20"/>
        </w:rPr>
        <w:t>organizational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leadership</w:t>
      </w:r>
      <w:r>
        <w:rPr>
          <w:spacing w:val="-7"/>
          <w:sz w:val="20"/>
        </w:rPr>
        <w:t xml:space="preserve"> </w:t>
      </w:r>
      <w:r>
        <w:rPr>
          <w:sz w:val="20"/>
        </w:rPr>
        <w:t>skills.</w:t>
      </w:r>
    </w:p>
    <w:p w14:paraId="425FAC8A" w14:textId="77777777" w:rsidR="00087E86" w:rsidRDefault="00087E86" w:rsidP="004552CC">
      <w:pPr>
        <w:pStyle w:val="ListParagraph"/>
        <w:numPr>
          <w:ilvl w:val="0"/>
          <w:numId w:val="1"/>
        </w:numPr>
        <w:tabs>
          <w:tab w:val="left" w:pos="720"/>
        </w:tabs>
        <w:spacing w:before="0"/>
        <w:ind w:left="720"/>
        <w:rPr>
          <w:sz w:val="20"/>
        </w:rPr>
      </w:pPr>
      <w:r>
        <w:rPr>
          <w:sz w:val="20"/>
        </w:rPr>
        <w:t>Good</w:t>
      </w:r>
      <w:r>
        <w:rPr>
          <w:spacing w:val="-6"/>
          <w:sz w:val="20"/>
        </w:rPr>
        <w:t xml:space="preserve"> </w:t>
      </w:r>
      <w:r>
        <w:rPr>
          <w:sz w:val="20"/>
        </w:rPr>
        <w:t>analytical/critical</w:t>
      </w:r>
      <w:r>
        <w:rPr>
          <w:spacing w:val="-5"/>
          <w:sz w:val="20"/>
        </w:rPr>
        <w:t xml:space="preserve"> </w:t>
      </w:r>
      <w:r>
        <w:rPr>
          <w:sz w:val="20"/>
        </w:rPr>
        <w:t>thinking.</w:t>
      </w:r>
    </w:p>
    <w:p w14:paraId="6B6AF1D6" w14:textId="77777777" w:rsidR="00087E86" w:rsidRDefault="00087E86" w:rsidP="004552CC">
      <w:pPr>
        <w:pStyle w:val="BodyText"/>
      </w:pPr>
    </w:p>
    <w:p w14:paraId="5E760665" w14:textId="52E3A6B6" w:rsidR="007D3DCD" w:rsidRDefault="007D3DCD">
      <w:pPr>
        <w:widowControl/>
        <w:autoSpaceDE/>
        <w:autoSpaceDN/>
        <w:spacing w:after="160" w:line="259" w:lineRule="auto"/>
        <w:rPr>
          <w:sz w:val="20"/>
          <w:szCs w:val="20"/>
        </w:rPr>
      </w:pPr>
      <w:r>
        <w:br w:type="page"/>
      </w:r>
    </w:p>
    <w:p w14:paraId="027F76E0" w14:textId="60408FFB" w:rsidR="00087E86" w:rsidRPr="007D3DCD" w:rsidRDefault="007D3DCD" w:rsidP="00BD3969">
      <w:pPr>
        <w:pStyle w:val="BodyText"/>
        <w:shd w:val="clear" w:color="auto" w:fill="F2F2F2" w:themeFill="background1" w:themeFillShade="F2"/>
        <w:rPr>
          <w:b/>
          <w:bCs/>
        </w:rPr>
      </w:pPr>
      <w:r w:rsidRPr="007D3DCD">
        <w:rPr>
          <w:b/>
          <w:bCs/>
        </w:rPr>
        <w:lastRenderedPageBreak/>
        <w:t>Working Conditions</w:t>
      </w:r>
    </w:p>
    <w:p w14:paraId="1B718EB4" w14:textId="5E852A9D" w:rsidR="00087E86" w:rsidRDefault="00087E86" w:rsidP="00BD3969">
      <w:pPr>
        <w:pStyle w:val="BodyText"/>
        <w:spacing w:before="120"/>
        <w:ind w:left="360" w:right="202"/>
      </w:pPr>
      <w:r>
        <w:t>This</w:t>
      </w:r>
      <w:r>
        <w:rPr>
          <w:spacing w:val="-1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 w:rsidR="000F63F0" w:rsidRPr="000F63F0">
        <w:t>25</w:t>
      </w:r>
      <w:r w:rsidRPr="007D3DCD">
        <w:rPr>
          <w:color w:val="FF0000"/>
        </w:rPr>
        <w:t xml:space="preserve"> </w:t>
      </w:r>
      <w:r>
        <w:t>hour/week</w:t>
      </w:r>
      <w:r>
        <w:rPr>
          <w:spacing w:val="-5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general.</w:t>
      </w:r>
      <w:r>
        <w:rPr>
          <w:spacing w:val="-2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 w:rsidR="007D3DCD">
        <w:t>weekend work will be</w:t>
      </w:r>
      <w:r>
        <w:rPr>
          <w:spacing w:val="-2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and church-related</w:t>
      </w:r>
      <w:r>
        <w:rPr>
          <w:spacing w:val="-1"/>
        </w:rPr>
        <w:t xml:space="preserve"> </w:t>
      </w:r>
      <w:r>
        <w:t>events.</w:t>
      </w:r>
    </w:p>
    <w:p w14:paraId="6E7C56F2" w14:textId="77777777" w:rsidR="00087E86" w:rsidRDefault="00087E86" w:rsidP="00087E86">
      <w:pPr>
        <w:pStyle w:val="BodyText"/>
        <w:spacing w:before="3"/>
      </w:pPr>
    </w:p>
    <w:p w14:paraId="4E1BA377" w14:textId="212F0543" w:rsidR="007D3DCD" w:rsidRPr="007D3DCD" w:rsidRDefault="007D3DCD" w:rsidP="00BD3969">
      <w:pPr>
        <w:pStyle w:val="BodyText"/>
        <w:shd w:val="clear" w:color="auto" w:fill="F2F2F2" w:themeFill="background1" w:themeFillShade="F2"/>
        <w:spacing w:before="3"/>
        <w:rPr>
          <w:b/>
          <w:bCs/>
        </w:rPr>
      </w:pPr>
      <w:r w:rsidRPr="007D3DCD">
        <w:rPr>
          <w:b/>
          <w:bCs/>
        </w:rPr>
        <w:t>Physical Requirements</w:t>
      </w:r>
    </w:p>
    <w:p w14:paraId="0BBBB006" w14:textId="039636F0" w:rsidR="00087E86" w:rsidRDefault="00087E86" w:rsidP="00BD3969">
      <w:pPr>
        <w:pStyle w:val="BodyText"/>
        <w:spacing w:before="120"/>
        <w:ind w:left="360" w:right="202"/>
      </w:pPr>
      <w:r>
        <w:t>Work is generally performed in a variety of environments: office, interior operational settings,</w:t>
      </w:r>
      <w:r>
        <w:rPr>
          <w:spacing w:val="1"/>
        </w:rPr>
        <w:t xml:space="preserve"> </w:t>
      </w:r>
      <w:r>
        <w:t>and outdoors, with frequent interruptions and irregularities in the work schedule.</w:t>
      </w:r>
      <w:r>
        <w:rPr>
          <w:spacing w:val="1"/>
        </w:rPr>
        <w:t xml:space="preserve"> </w:t>
      </w:r>
      <w:r>
        <w:t>Frequent</w:t>
      </w:r>
      <w:r>
        <w:rPr>
          <w:spacing w:val="1"/>
        </w:rPr>
        <w:t xml:space="preserve"> </w:t>
      </w:r>
      <w:r>
        <w:t>walking, standing, climbing, lifting, stooping, or carrying of equipment and materials may be</w:t>
      </w:r>
      <w:r>
        <w:rPr>
          <w:spacing w:val="1"/>
        </w:rPr>
        <w:t xml:space="preserve"> </w:t>
      </w:r>
      <w:r>
        <w:t>required.</w:t>
      </w:r>
      <w:r>
        <w:rPr>
          <w:spacing w:val="1"/>
        </w:rPr>
        <w:t xml:space="preserve"> </w:t>
      </w:r>
      <w:r>
        <w:t xml:space="preserve">Incumbents may be required to lift and carry up to </w:t>
      </w:r>
      <w:r w:rsidRPr="007D3DCD">
        <w:t>50</w:t>
      </w:r>
      <w:r>
        <w:t xml:space="preserve"> pounds.</w:t>
      </w:r>
      <w:r>
        <w:rPr>
          <w:spacing w:val="1"/>
        </w:rPr>
        <w:t xml:space="preserve"> </w:t>
      </w:r>
      <w:r>
        <w:t>Incumbent may be</w:t>
      </w:r>
      <w:r>
        <w:rPr>
          <w:spacing w:val="1"/>
        </w:rPr>
        <w:t xml:space="preserve"> </w:t>
      </w:r>
      <w:r>
        <w:t>exposed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extreme</w:t>
      </w:r>
      <w:r>
        <w:rPr>
          <w:spacing w:val="-5"/>
        </w:rPr>
        <w:t xml:space="preserve"> </w:t>
      </w:r>
      <w:r>
        <w:t>temperatures,</w:t>
      </w:r>
      <w:r>
        <w:rPr>
          <w:spacing w:val="-5"/>
        </w:rPr>
        <w:t xml:space="preserve"> </w:t>
      </w:r>
      <w:r>
        <w:t>close</w:t>
      </w:r>
      <w:r>
        <w:rPr>
          <w:spacing w:val="-4"/>
        </w:rPr>
        <w:t xml:space="preserve"> </w:t>
      </w:r>
      <w:r>
        <w:t>quarter</w:t>
      </w:r>
      <w:r>
        <w:rPr>
          <w:spacing w:val="-4"/>
        </w:rPr>
        <w:t xml:space="preserve"> </w:t>
      </w:r>
      <w:r>
        <w:t>situations,</w:t>
      </w:r>
      <w:r>
        <w:rPr>
          <w:spacing w:val="-4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precarious</w:t>
      </w:r>
      <w:r>
        <w:rPr>
          <w:spacing w:val="-1"/>
        </w:rPr>
        <w:t xml:space="preserve"> </w:t>
      </w:r>
      <w:r>
        <w:t>places,</w:t>
      </w:r>
      <w:r>
        <w:rPr>
          <w:spacing w:val="-5"/>
        </w:rPr>
        <w:t xml:space="preserve"> </w:t>
      </w:r>
      <w:r w:rsidR="007D3DCD">
        <w:t>moving mechanical</w:t>
      </w:r>
      <w:r>
        <w:rPr>
          <w:spacing w:val="-1"/>
        </w:rPr>
        <w:t xml:space="preserve"> </w:t>
      </w:r>
      <w:r>
        <w:t>parts,</w:t>
      </w:r>
      <w:r>
        <w:rPr>
          <w:spacing w:val="1"/>
        </w:rPr>
        <w:t xml:space="preserve"> </w:t>
      </w:r>
      <w:r>
        <w:t>and vibrations.</w:t>
      </w:r>
    </w:p>
    <w:p w14:paraId="3A5C82C3" w14:textId="77777777" w:rsidR="00087E86" w:rsidRDefault="00087E86" w:rsidP="00087E86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1A9610" wp14:editId="46FBE2D1">
                <wp:simplePos x="0" y="0"/>
                <wp:positionH relativeFrom="page">
                  <wp:posOffset>1125220</wp:posOffset>
                </wp:positionH>
                <wp:positionV relativeFrom="paragraph">
                  <wp:posOffset>160655</wp:posOffset>
                </wp:positionV>
                <wp:extent cx="5523865" cy="18415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8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A6635" id="docshape1" o:spid="_x0000_s1026" style="position:absolute;margin-left:88.6pt;margin-top:12.65pt;width:434.95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A114F9B" w14:textId="77777777" w:rsidR="00087E86" w:rsidRDefault="00087E86" w:rsidP="00087E86">
      <w:pPr>
        <w:pStyle w:val="BodyText"/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6565"/>
      </w:tblGrid>
      <w:tr w:rsidR="00087E86" w14:paraId="6875E2E8" w14:textId="77777777" w:rsidTr="008D09DC">
        <w:trPr>
          <w:trHeight w:val="681"/>
        </w:trPr>
        <w:tc>
          <w:tcPr>
            <w:tcW w:w="2066" w:type="dxa"/>
          </w:tcPr>
          <w:p w14:paraId="55279BD7" w14:textId="77777777" w:rsidR="00087E86" w:rsidRDefault="00087E86" w:rsidP="008D09DC">
            <w:pPr>
              <w:pStyle w:val="TableParagraph"/>
              <w:ind w:right="63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Approved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SPRC:</w:t>
            </w:r>
          </w:p>
        </w:tc>
        <w:tc>
          <w:tcPr>
            <w:tcW w:w="6565" w:type="dxa"/>
          </w:tcPr>
          <w:p w14:paraId="6B925939" w14:textId="77777777" w:rsidR="00087E86" w:rsidRDefault="00087E86" w:rsidP="008D09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87E86" w14:paraId="62A69527" w14:textId="77777777" w:rsidTr="008D09DC">
        <w:trPr>
          <w:trHeight w:val="575"/>
        </w:trPr>
        <w:tc>
          <w:tcPr>
            <w:tcW w:w="2066" w:type="dxa"/>
          </w:tcPr>
          <w:p w14:paraId="0D8EBA39" w14:textId="77777777" w:rsidR="00087E86" w:rsidRDefault="00087E86" w:rsidP="008D09DC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approved:</w:t>
            </w:r>
          </w:p>
        </w:tc>
        <w:tc>
          <w:tcPr>
            <w:tcW w:w="6565" w:type="dxa"/>
          </w:tcPr>
          <w:p w14:paraId="378ACB50" w14:textId="21EACA71" w:rsidR="00087E86" w:rsidRPr="00466AF7" w:rsidRDefault="000F63F0" w:rsidP="008D09DC">
            <w:pPr>
              <w:pStyle w:val="Table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26 February 2024</w:t>
            </w:r>
          </w:p>
        </w:tc>
      </w:tr>
    </w:tbl>
    <w:p w14:paraId="2BB4D1E2" w14:textId="77777777" w:rsidR="00087E86" w:rsidRPr="002426C3" w:rsidRDefault="00087E86" w:rsidP="00087E86">
      <w:pPr>
        <w:pStyle w:val="BodyText"/>
        <w:spacing w:before="11"/>
      </w:pPr>
    </w:p>
    <w:p w14:paraId="52E4A756" w14:textId="77777777" w:rsidR="00087E86" w:rsidRPr="002426C3" w:rsidRDefault="00087E86" w:rsidP="00BD3969">
      <w:pPr>
        <w:spacing w:before="99"/>
        <w:rPr>
          <w:iCs/>
          <w:sz w:val="20"/>
        </w:rPr>
      </w:pPr>
    </w:p>
    <w:p w14:paraId="28F47F16" w14:textId="77777777" w:rsidR="00087E86" w:rsidRDefault="00087E86" w:rsidP="00087E86">
      <w:pPr>
        <w:spacing w:before="99"/>
        <w:ind w:left="140"/>
        <w:jc w:val="center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job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description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reviewed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annually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kept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current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church’s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needs.</w:t>
      </w:r>
    </w:p>
    <w:p w14:paraId="46BC3799" w14:textId="77777777" w:rsidR="00087E86" w:rsidRPr="002426C3" w:rsidRDefault="00087E86" w:rsidP="00087E86">
      <w:pPr>
        <w:pStyle w:val="BodyText"/>
        <w:rPr>
          <w:iCs/>
        </w:rPr>
      </w:pPr>
    </w:p>
    <w:p w14:paraId="3DADC2CC" w14:textId="77777777" w:rsidR="00087E86" w:rsidRPr="002426C3" w:rsidRDefault="00087E86" w:rsidP="00087E86">
      <w:pPr>
        <w:pStyle w:val="BodyText"/>
        <w:rPr>
          <w:iCs/>
        </w:rPr>
      </w:pPr>
    </w:p>
    <w:p w14:paraId="4E16DA42" w14:textId="77777777" w:rsidR="00087E86" w:rsidRPr="002426C3" w:rsidRDefault="00087E86" w:rsidP="00087E86">
      <w:pPr>
        <w:pStyle w:val="BodyText"/>
        <w:rPr>
          <w:iCs/>
        </w:rPr>
      </w:pPr>
    </w:p>
    <w:p w14:paraId="5DC0011F" w14:textId="77777777" w:rsidR="00087E86" w:rsidRPr="002426C3" w:rsidRDefault="00087E86" w:rsidP="00087E86">
      <w:pPr>
        <w:pStyle w:val="BodyText"/>
        <w:rPr>
          <w:iCs/>
        </w:rPr>
      </w:pPr>
    </w:p>
    <w:p w14:paraId="29F7F8BA" w14:textId="77777777" w:rsidR="00087E86" w:rsidRPr="002426C3" w:rsidRDefault="00087E86" w:rsidP="00087E86">
      <w:pPr>
        <w:pStyle w:val="BodyText"/>
        <w:rPr>
          <w:iCs/>
        </w:rPr>
      </w:pPr>
    </w:p>
    <w:p w14:paraId="290DB1B7" w14:textId="77777777" w:rsidR="00087E86" w:rsidRPr="002426C3" w:rsidRDefault="00087E86" w:rsidP="00087E86">
      <w:pPr>
        <w:pStyle w:val="BodyText"/>
        <w:rPr>
          <w:iCs/>
        </w:rPr>
      </w:pPr>
    </w:p>
    <w:p w14:paraId="0D679186" w14:textId="7ACA3EDC" w:rsidR="00087E86" w:rsidRPr="002426C3" w:rsidRDefault="002426C3" w:rsidP="002426C3">
      <w:pPr>
        <w:pStyle w:val="BodyText"/>
        <w:tabs>
          <w:tab w:val="right" w:leader="underscore" w:pos="5760"/>
          <w:tab w:val="right" w:leader="underscore" w:pos="8640"/>
        </w:tabs>
        <w:rPr>
          <w:iCs/>
        </w:rPr>
      </w:pPr>
      <w:r>
        <w:rPr>
          <w:iCs/>
        </w:rPr>
        <w:tab/>
      </w:r>
      <w:r>
        <w:rPr>
          <w:iCs/>
        </w:rPr>
        <w:tab/>
      </w:r>
    </w:p>
    <w:p w14:paraId="017ED4E3" w14:textId="11E49B07" w:rsidR="00087E86" w:rsidRDefault="002426C3" w:rsidP="002426C3">
      <w:pPr>
        <w:pStyle w:val="BodyText"/>
        <w:tabs>
          <w:tab w:val="decimal" w:pos="3600"/>
          <w:tab w:val="decimal" w:pos="7200"/>
        </w:tabs>
        <w:rPr>
          <w:i/>
        </w:rPr>
      </w:pPr>
      <w:r>
        <w:rPr>
          <w:i/>
        </w:rPr>
        <w:tab/>
      </w:r>
      <w:r w:rsidR="00087E86">
        <w:rPr>
          <w:i/>
        </w:rPr>
        <w:t>Signature</w:t>
      </w:r>
      <w:r>
        <w:rPr>
          <w:i/>
        </w:rPr>
        <w:tab/>
      </w:r>
      <w:r w:rsidR="00087E86">
        <w:rPr>
          <w:i/>
        </w:rPr>
        <w:t>Date</w:t>
      </w:r>
    </w:p>
    <w:sectPr w:rsidR="00087E86" w:rsidSect="00ED1A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00" w:right="166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4969E" w14:textId="77777777" w:rsidR="00ED1A9E" w:rsidRDefault="00ED1A9E" w:rsidP="007D3DCD">
      <w:r>
        <w:separator/>
      </w:r>
    </w:p>
  </w:endnote>
  <w:endnote w:type="continuationSeparator" w:id="0">
    <w:p w14:paraId="5DF20E72" w14:textId="77777777" w:rsidR="00ED1A9E" w:rsidRDefault="00ED1A9E" w:rsidP="007D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24A4" w14:textId="77777777" w:rsidR="009561E2" w:rsidRDefault="00956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0FBF" w14:textId="4F1CD28D" w:rsidR="007D3DCD" w:rsidRDefault="007D3DCD" w:rsidP="007D3DCD">
    <w:pPr>
      <w:ind w:left="2996" w:right="2997"/>
      <w:jc w:val="center"/>
      <w:rPr>
        <w:rFonts w:ascii="Verdana"/>
        <w:sz w:val="14"/>
      </w:rPr>
    </w:pPr>
    <w:r>
      <w:rPr>
        <w:rFonts w:ascii="Verdana"/>
        <w:sz w:val="14"/>
      </w:rPr>
      <w:t>Jonesboro</w:t>
    </w:r>
    <w:r>
      <w:rPr>
        <w:rFonts w:ascii="Verdana"/>
        <w:spacing w:val="-5"/>
        <w:sz w:val="14"/>
      </w:rPr>
      <w:t xml:space="preserve"> </w:t>
    </w:r>
    <w:r>
      <w:rPr>
        <w:rFonts w:ascii="Verdana"/>
        <w:sz w:val="14"/>
      </w:rPr>
      <w:t>First</w:t>
    </w:r>
    <w:r>
      <w:rPr>
        <w:rFonts w:ascii="Verdana"/>
        <w:spacing w:val="-2"/>
        <w:sz w:val="14"/>
      </w:rPr>
      <w:t xml:space="preserve"> </w:t>
    </w:r>
    <w:r>
      <w:rPr>
        <w:rFonts w:ascii="Verdana"/>
        <w:sz w:val="14"/>
      </w:rPr>
      <w:t>United</w:t>
    </w:r>
    <w:r>
      <w:rPr>
        <w:rFonts w:ascii="Verdana"/>
        <w:spacing w:val="-7"/>
        <w:sz w:val="14"/>
      </w:rPr>
      <w:t xml:space="preserve"> </w:t>
    </w:r>
    <w:r>
      <w:rPr>
        <w:rFonts w:ascii="Verdana"/>
        <w:sz w:val="14"/>
      </w:rPr>
      <w:t>Methodist</w:t>
    </w:r>
    <w:r>
      <w:rPr>
        <w:rFonts w:ascii="Verdana"/>
        <w:spacing w:val="-4"/>
        <w:sz w:val="14"/>
      </w:rPr>
      <w:t xml:space="preserve"> </w:t>
    </w:r>
    <w:r>
      <w:rPr>
        <w:rFonts w:ascii="Verdana"/>
        <w:sz w:val="14"/>
      </w:rPr>
      <w:t>Church</w:t>
    </w:r>
    <w:r>
      <w:rPr>
        <w:rFonts w:ascii="Verdana"/>
        <w:spacing w:val="-47"/>
        <w:sz w:val="14"/>
      </w:rPr>
      <w:t xml:space="preserve"> </w:t>
    </w:r>
    <w:r>
      <w:rPr>
        <w:rFonts w:ascii="Verdana"/>
        <w:sz w:val="14"/>
      </w:rPr>
      <w:t>142</w:t>
    </w:r>
    <w:r>
      <w:rPr>
        <w:rFonts w:ascii="Verdana"/>
        <w:spacing w:val="-3"/>
        <w:sz w:val="14"/>
      </w:rPr>
      <w:t xml:space="preserve"> </w:t>
    </w:r>
    <w:r>
      <w:rPr>
        <w:rFonts w:ascii="Verdana"/>
        <w:sz w:val="14"/>
      </w:rPr>
      <w:t>S.</w:t>
    </w:r>
    <w:r>
      <w:rPr>
        <w:rFonts w:ascii="Verdana"/>
        <w:spacing w:val="-1"/>
        <w:sz w:val="14"/>
      </w:rPr>
      <w:t xml:space="preserve"> </w:t>
    </w:r>
    <w:r>
      <w:rPr>
        <w:rFonts w:ascii="Verdana"/>
        <w:sz w:val="14"/>
      </w:rPr>
      <w:t>Main</w:t>
    </w:r>
    <w:r>
      <w:rPr>
        <w:rFonts w:ascii="Verdana"/>
        <w:spacing w:val="-3"/>
        <w:sz w:val="14"/>
      </w:rPr>
      <w:t xml:space="preserve"> </w:t>
    </w:r>
    <w:r>
      <w:rPr>
        <w:rFonts w:ascii="Verdana"/>
        <w:sz w:val="14"/>
      </w:rPr>
      <w:t>St.,</w:t>
    </w:r>
    <w:r>
      <w:rPr>
        <w:rFonts w:ascii="Verdana"/>
        <w:spacing w:val="-1"/>
        <w:sz w:val="14"/>
      </w:rPr>
      <w:t xml:space="preserve"> </w:t>
    </w:r>
    <w:r>
      <w:rPr>
        <w:rFonts w:ascii="Verdana"/>
        <w:sz w:val="14"/>
      </w:rPr>
      <w:t>Jonesboro</w:t>
    </w:r>
    <w:r>
      <w:rPr>
        <w:rFonts w:ascii="Verdana"/>
        <w:spacing w:val="-1"/>
        <w:sz w:val="14"/>
      </w:rPr>
      <w:t xml:space="preserve"> </w:t>
    </w:r>
    <w:r>
      <w:rPr>
        <w:rFonts w:ascii="Verdana"/>
        <w:sz w:val="14"/>
      </w:rPr>
      <w:t>GA</w:t>
    </w:r>
    <w:r>
      <w:rPr>
        <w:rFonts w:ascii="Verdana"/>
        <w:spacing w:val="-3"/>
        <w:sz w:val="14"/>
      </w:rPr>
      <w:t xml:space="preserve"> </w:t>
    </w:r>
    <w:r>
      <w:rPr>
        <w:rFonts w:ascii="Verdana"/>
        <w:sz w:val="14"/>
      </w:rPr>
      <w:t>30236</w:t>
    </w:r>
  </w:p>
  <w:p w14:paraId="77FBE15C" w14:textId="77777777" w:rsidR="007D3DCD" w:rsidRDefault="007D3DCD" w:rsidP="007D3DCD">
    <w:pPr>
      <w:spacing w:before="72"/>
      <w:ind w:left="2996" w:right="2998"/>
      <w:jc w:val="center"/>
      <w:rPr>
        <w:rFonts w:ascii="Verdana"/>
        <w:sz w:val="14"/>
      </w:rPr>
    </w:pPr>
    <w:r>
      <w:rPr>
        <w:rFonts w:ascii="Verdana"/>
        <w:sz w:val="14"/>
      </w:rPr>
      <w:t>Office</w:t>
    </w:r>
    <w:r>
      <w:rPr>
        <w:rFonts w:ascii="Verdana"/>
        <w:spacing w:val="-1"/>
        <w:sz w:val="14"/>
      </w:rPr>
      <w:t xml:space="preserve"> </w:t>
    </w:r>
    <w:r>
      <w:rPr>
        <w:rFonts w:ascii="Verdana"/>
        <w:sz w:val="14"/>
      </w:rPr>
      <w:t>770.478.6444</w:t>
    </w:r>
    <w:r>
      <w:rPr>
        <w:rFonts w:ascii="Verdana"/>
        <w:spacing w:val="-2"/>
        <w:sz w:val="14"/>
      </w:rPr>
      <w:t xml:space="preserve"> </w:t>
    </w:r>
    <w:r>
      <w:rPr>
        <w:rFonts w:ascii="Verdana"/>
        <w:sz w:val="14"/>
      </w:rPr>
      <w:t>|</w:t>
    </w:r>
    <w:r>
      <w:rPr>
        <w:rFonts w:ascii="Verdana"/>
        <w:spacing w:val="-2"/>
        <w:sz w:val="14"/>
      </w:rPr>
      <w:t xml:space="preserve"> </w:t>
    </w:r>
    <w:r>
      <w:rPr>
        <w:rFonts w:ascii="Verdana"/>
        <w:sz w:val="14"/>
      </w:rPr>
      <w:t>Fax</w:t>
    </w:r>
    <w:r>
      <w:rPr>
        <w:rFonts w:ascii="Verdana"/>
        <w:spacing w:val="-5"/>
        <w:sz w:val="14"/>
      </w:rPr>
      <w:t xml:space="preserve"> </w:t>
    </w:r>
    <w:r>
      <w:rPr>
        <w:rFonts w:ascii="Verdana"/>
        <w:sz w:val="14"/>
      </w:rPr>
      <w:t>770.478.3352</w:t>
    </w:r>
  </w:p>
  <w:p w14:paraId="095E8CD9" w14:textId="760C40BF" w:rsidR="007D3DCD" w:rsidRDefault="00000000" w:rsidP="007D3DCD">
    <w:pPr>
      <w:pStyle w:val="Footer"/>
      <w:jc w:val="center"/>
    </w:pPr>
    <w:hyperlink r:id="rId1">
      <w:r w:rsidR="007D3DCD">
        <w:rPr>
          <w:rFonts w:ascii="Verdana"/>
          <w:sz w:val="14"/>
        </w:rPr>
        <w:t>office@jonesboroumc.com</w:t>
      </w:r>
    </w:hyperlink>
  </w:p>
  <w:p w14:paraId="53A9212B" w14:textId="77777777" w:rsidR="007D3DCD" w:rsidRDefault="007D3D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2FA12" w14:textId="77777777" w:rsidR="009561E2" w:rsidRDefault="00956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AA4F5" w14:textId="77777777" w:rsidR="00ED1A9E" w:rsidRDefault="00ED1A9E" w:rsidP="007D3DCD">
      <w:r>
        <w:separator/>
      </w:r>
    </w:p>
  </w:footnote>
  <w:footnote w:type="continuationSeparator" w:id="0">
    <w:p w14:paraId="2B1F56C4" w14:textId="77777777" w:rsidR="00ED1A9E" w:rsidRDefault="00ED1A9E" w:rsidP="007D3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333F" w14:textId="77777777" w:rsidR="009561E2" w:rsidRDefault="00956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17B9" w14:textId="44B7E24A" w:rsidR="009561E2" w:rsidRDefault="009561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69E9" w14:textId="77777777" w:rsidR="009561E2" w:rsidRDefault="009561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34CA1"/>
    <w:multiLevelType w:val="hybridMultilevel"/>
    <w:tmpl w:val="11EA8146"/>
    <w:lvl w:ilvl="0" w:tplc="FA00899A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65677FA">
      <w:numFmt w:val="bullet"/>
      <w:lvlText w:val="•"/>
      <w:lvlJc w:val="left"/>
      <w:pPr>
        <w:ind w:left="1990" w:hanging="360"/>
      </w:pPr>
      <w:rPr>
        <w:rFonts w:hint="default"/>
        <w:lang w:val="en-US" w:eastAsia="en-US" w:bidi="ar-SA"/>
      </w:rPr>
    </w:lvl>
    <w:lvl w:ilvl="2" w:tplc="48101692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3" w:tplc="34389242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ar-SA"/>
      </w:rPr>
    </w:lvl>
    <w:lvl w:ilvl="4" w:tplc="568A46F2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27F08626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ar-SA"/>
      </w:rPr>
    </w:lvl>
    <w:lvl w:ilvl="6" w:tplc="08060A48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7" w:tplc="D160EE92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ar-SA"/>
      </w:rPr>
    </w:lvl>
    <w:lvl w:ilvl="8" w:tplc="EF7E7CA2"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ar-SA"/>
      </w:rPr>
    </w:lvl>
  </w:abstractNum>
  <w:num w:numId="1" w16cid:durableId="2010596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E86"/>
    <w:rsid w:val="00087E86"/>
    <w:rsid w:val="000F63F0"/>
    <w:rsid w:val="0011057B"/>
    <w:rsid w:val="00141B5C"/>
    <w:rsid w:val="0018711D"/>
    <w:rsid w:val="002426C3"/>
    <w:rsid w:val="00322F33"/>
    <w:rsid w:val="00374C09"/>
    <w:rsid w:val="004552CC"/>
    <w:rsid w:val="004A0986"/>
    <w:rsid w:val="00750306"/>
    <w:rsid w:val="007D3DCD"/>
    <w:rsid w:val="008046D3"/>
    <w:rsid w:val="009561E2"/>
    <w:rsid w:val="00A15199"/>
    <w:rsid w:val="00B26358"/>
    <w:rsid w:val="00BD3969"/>
    <w:rsid w:val="00C16BD2"/>
    <w:rsid w:val="00D641B1"/>
    <w:rsid w:val="00ED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BD8CE"/>
  <w15:chartTrackingRefBased/>
  <w15:docId w15:val="{5304145F-1F01-4F49-9FFE-4863BD11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E8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087E86"/>
    <w:pPr>
      <w:spacing w:before="99"/>
      <w:ind w:left="11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E86"/>
    <w:rPr>
      <w:rFonts w:ascii="Georgia" w:eastAsia="Georgia" w:hAnsi="Georgia" w:cs="Georgia"/>
      <w:b/>
      <w:bCs/>
      <w:kern w:val="0"/>
      <w:sz w:val="20"/>
      <w:szCs w:val="2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087E8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87E86"/>
    <w:rPr>
      <w:rFonts w:ascii="Georgia" w:eastAsia="Georgia" w:hAnsi="Georgia" w:cs="Georgia"/>
      <w:kern w:val="0"/>
      <w:sz w:val="20"/>
      <w:szCs w:val="20"/>
      <w14:ligatures w14:val="none"/>
    </w:rPr>
  </w:style>
  <w:style w:type="paragraph" w:styleId="Title">
    <w:name w:val="Title"/>
    <w:basedOn w:val="Normal"/>
    <w:link w:val="TitleChar"/>
    <w:uiPriority w:val="10"/>
    <w:qFormat/>
    <w:rsid w:val="00087E86"/>
    <w:pPr>
      <w:spacing w:before="88"/>
      <w:ind w:left="140"/>
    </w:pPr>
    <w:rPr>
      <w:rFonts w:ascii="Century Gothic" w:eastAsia="Century Gothic" w:hAnsi="Century Gothic" w:cs="Century Gothic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87E86"/>
    <w:rPr>
      <w:rFonts w:ascii="Century Gothic" w:eastAsia="Century Gothic" w:hAnsi="Century Gothic" w:cs="Century Gothic"/>
      <w:b/>
      <w:bCs/>
      <w:kern w:val="0"/>
      <w:sz w:val="44"/>
      <w:szCs w:val="44"/>
      <w14:ligatures w14:val="none"/>
    </w:rPr>
  </w:style>
  <w:style w:type="paragraph" w:styleId="ListParagraph">
    <w:name w:val="List Paragraph"/>
    <w:basedOn w:val="Normal"/>
    <w:uiPriority w:val="1"/>
    <w:qFormat/>
    <w:rsid w:val="00087E86"/>
    <w:pPr>
      <w:spacing w:before="112"/>
      <w:ind w:left="1220" w:hanging="361"/>
    </w:pPr>
  </w:style>
  <w:style w:type="paragraph" w:customStyle="1" w:styleId="TableParagraph">
    <w:name w:val="Table Paragraph"/>
    <w:basedOn w:val="Normal"/>
    <w:uiPriority w:val="1"/>
    <w:qFormat/>
    <w:rsid w:val="00087E86"/>
    <w:pPr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087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E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E86"/>
    <w:rPr>
      <w:rFonts w:ascii="Georgia" w:eastAsia="Georgia" w:hAnsi="Georgia" w:cs="Georgia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D3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DCD"/>
    <w:rPr>
      <w:rFonts w:ascii="Georgia" w:eastAsia="Georgia" w:hAnsi="Georgia" w:cs="Georg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D3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DCD"/>
    <w:rPr>
      <w:rFonts w:ascii="Georgia" w:eastAsia="Georgia" w:hAnsi="Georgia" w:cs="Georg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jonesboroum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Williams</dc:creator>
  <cp:keywords/>
  <dc:description/>
  <cp:lastModifiedBy>janparrheath@gmail.com</cp:lastModifiedBy>
  <cp:revision>5</cp:revision>
  <cp:lastPrinted>2024-02-29T01:39:00Z</cp:lastPrinted>
  <dcterms:created xsi:type="dcterms:W3CDTF">2024-02-27T02:13:00Z</dcterms:created>
  <dcterms:modified xsi:type="dcterms:W3CDTF">2024-02-29T01:40:00Z</dcterms:modified>
</cp:coreProperties>
</file>